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D6AE" w14:textId="3FA9D104" w:rsidR="00080D8C" w:rsidRDefault="00080D8C" w:rsidP="00080D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РОССИЙСКАЯ ФЕДЕРАЦИЯ</w:t>
      </w:r>
    </w:p>
    <w:p w14:paraId="5EF39D90" w14:textId="77777777" w:rsidR="00080D8C" w:rsidRDefault="00080D8C" w:rsidP="00080D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32"/>
          <w:szCs w:val="32"/>
        </w:rPr>
        <w:t>РЕСПУБЛИКА  КРЫМ</w:t>
      </w:r>
      <w:proofErr w:type="gramEnd"/>
      <w:r>
        <w:rPr>
          <w:b/>
          <w:bCs/>
          <w:color w:val="000000"/>
          <w:sz w:val="32"/>
          <w:szCs w:val="32"/>
        </w:rPr>
        <w:t>,  СИМФЕРОПОЛЬСКИЙ РАЙОН                 ЧИСТЕНСКИЙ СЕЛЬСКИЙ СОВЕТ</w:t>
      </w:r>
    </w:p>
    <w:p w14:paraId="42F07AAC" w14:textId="77777777" w:rsidR="00080D8C" w:rsidRDefault="00080D8C" w:rsidP="00080D8C">
      <w:pPr>
        <w:pStyle w:val="a3"/>
        <w:spacing w:before="0" w:beforeAutospacing="0" w:after="0" w:afterAutospacing="0"/>
        <w:ind w:left="14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 </w:t>
      </w:r>
    </w:p>
    <w:p w14:paraId="1E9EFEC4" w14:textId="77777777" w:rsidR="00080D8C" w:rsidRDefault="00080D8C" w:rsidP="00080D8C">
      <w:pPr>
        <w:pStyle w:val="a3"/>
        <w:spacing w:before="0" w:beforeAutospacing="0" w:after="0" w:afterAutospacing="0"/>
        <w:ind w:left="14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РЕШЕНИЕ</w:t>
      </w:r>
    </w:p>
    <w:p w14:paraId="54A0565B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14.06.2017 г. № 1 /35/17</w:t>
      </w:r>
    </w:p>
    <w:p w14:paraId="261DC0E5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 </w:t>
      </w:r>
    </w:p>
    <w:p w14:paraId="5E7DD0E1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  <w:sz w:val="32"/>
          <w:szCs w:val="32"/>
        </w:rPr>
        <w:t>« О</w:t>
      </w:r>
      <w:proofErr w:type="gramEnd"/>
      <w:r>
        <w:rPr>
          <w:b/>
          <w:bCs/>
          <w:color w:val="000000"/>
          <w:sz w:val="32"/>
          <w:szCs w:val="32"/>
        </w:rPr>
        <w:t xml:space="preserve"> ВНЕСЕНИИ ИЗМЕНЕНИЙ И ДОПОЛНЕНИЙ В УСТАВ</w:t>
      </w:r>
    </w:p>
    <w:p w14:paraId="1BC330B7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МУНИЦИПАЛЬНОГО ОБРАЗОВАНИЯ ЧИСТЕНСКОЕ СЕЛЬСКОЕ ПОСЕЛЕНИЕ</w:t>
      </w:r>
    </w:p>
    <w:p w14:paraId="2A30A251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2"/>
          <w:szCs w:val="32"/>
        </w:rPr>
        <w:t>СИМФЕРОПОЛЬСКОГО РАЙОНА РЕСПУБЛИКИ КРЫМ</w:t>
      </w:r>
    </w:p>
    <w:p w14:paraId="26CFBBFE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0A6BCC74" w14:textId="77777777" w:rsidR="00080D8C" w:rsidRDefault="00080D8C" w:rsidP="00080D8C">
      <w:pPr>
        <w:pStyle w:val="western"/>
        <w:shd w:val="clear" w:color="auto" w:fill="FFFFFF"/>
        <w:spacing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     В связи с принятием Федерального закона от 28.12.2016 г. №494-ФЗ «О внесении изменений в отдельные законодательные акты Российской Федерации, 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 </w:t>
      </w:r>
      <w:proofErr w:type="spellStart"/>
      <w:r>
        <w:rPr>
          <w:color w:val="000000"/>
        </w:rPr>
        <w:t>Чистенское</w:t>
      </w:r>
      <w:proofErr w:type="spellEnd"/>
      <w:r>
        <w:rPr>
          <w:color w:val="000000"/>
        </w:rPr>
        <w:t> сельское поселение Симферопольского района Республики Крым, принятого   решением   №1/4/14  4-й сессии 1 созыва Чистенского сельского совета Симферопольского района от 26.11.2014 г.</w:t>
      </w:r>
    </w:p>
    <w:p w14:paraId="648F3510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64F3861F" w14:textId="77777777" w:rsidR="00080D8C" w:rsidRDefault="00080D8C" w:rsidP="00080D8C">
      <w:pPr>
        <w:pStyle w:val="a3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                                  СЕЛЬСКИЙ   СОВЕТ   РЕШИЛ:</w:t>
      </w:r>
    </w:p>
    <w:p w14:paraId="6D6D2EE6" w14:textId="77777777" w:rsidR="00080D8C" w:rsidRDefault="00080D8C" w:rsidP="00080D8C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1146"/>
        <w:jc w:val="both"/>
        <w:rPr>
          <w:color w:val="000000"/>
        </w:rPr>
      </w:pPr>
      <w:r>
        <w:rPr>
          <w:color w:val="000000"/>
          <w:sz w:val="14"/>
          <w:szCs w:val="14"/>
        </w:rPr>
        <w:t>             </w:t>
      </w:r>
      <w:r>
        <w:rPr>
          <w:color w:val="000000"/>
        </w:rPr>
        <w:t>Внести в Устав муниципального образования </w:t>
      </w:r>
      <w:proofErr w:type="spellStart"/>
      <w:r>
        <w:rPr>
          <w:color w:val="000000"/>
        </w:rPr>
        <w:t>Чистенское</w:t>
      </w:r>
      <w:proofErr w:type="spellEnd"/>
      <w:r>
        <w:rPr>
          <w:color w:val="000000"/>
        </w:rPr>
        <w:t> сельское поселение Симферопольского района, принятого   решением   №1/4/14   4-й сессии 1 созыва Чистенского сельского совета Симферопольского района от 26.11.2014 г. следующие изменения и дополнения:</w:t>
      </w:r>
    </w:p>
    <w:p w14:paraId="10AD0D04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1080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1.1 Пункт 3 статьи 81 изложить в следующей редакции:</w:t>
      </w:r>
    </w:p>
    <w:p w14:paraId="59D915D0" w14:textId="77777777" w:rsidR="00080D8C" w:rsidRDefault="00080D8C" w:rsidP="00080D8C">
      <w:pPr>
        <w:pStyle w:val="normalweb"/>
        <w:shd w:val="clear" w:color="auto" w:fill="FFFFFF"/>
        <w:spacing w:before="0" w:beforeAutospacing="0" w:after="202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«Проект Устава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, проект муниципального правового акта о внесении изменений и дополнений в Устав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 не позднее чем за 30 дней до дня рассмотрения вопроса о принятии Устава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, внесении изменений и дополнений в Устав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 подлежат официальному опубликованию (обнародованию) с одновременным опубликованием (обнародованием) установленного сельским советом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Устава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, а также порядка участия граждан в его обсуждении в случае, когда в Устав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 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Крым в целях приведения данного устава в соответствие с этими нормативными правовыми актами»</w:t>
      </w:r>
    </w:p>
    <w:p w14:paraId="7826B1B6" w14:textId="77777777" w:rsidR="00080D8C" w:rsidRDefault="00080D8C" w:rsidP="00080D8C">
      <w:pPr>
        <w:pStyle w:val="normalweb"/>
        <w:shd w:val="clear" w:color="auto" w:fill="FFFFFF"/>
        <w:spacing w:before="0" w:beforeAutospacing="0" w:after="202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 1.2 Пункт 1 части 3 статьи 19   изложить в следующей редакции:</w:t>
      </w:r>
    </w:p>
    <w:p w14:paraId="7F7C9B8F" w14:textId="77777777" w:rsidR="00080D8C" w:rsidRDefault="00080D8C" w:rsidP="00080D8C">
      <w:pPr>
        <w:pStyle w:val="normalweb"/>
        <w:shd w:val="clear" w:color="auto" w:fill="FFFFFF"/>
        <w:spacing w:before="0" w:beforeAutospacing="0" w:after="202" w:afterAutospacing="0"/>
        <w:ind w:left="426"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lastRenderedPageBreak/>
        <w:t>«  Проект</w:t>
      </w:r>
      <w:proofErr w:type="gramEnd"/>
      <w:r>
        <w:rPr>
          <w:color w:val="000000"/>
        </w:rPr>
        <w:t xml:space="preserve"> Устава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, а также проект муниципального нормативного правового акта о внесении изменений и дополнений в данный устав должны выноситься на публичные слушания, кроме случаев, когда в Устав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 вносятся изменения в форме точного воспроизведения положений Конституции Российской Федерации, федеральных законов, Конституции или законов Республики Крым в целях приведения данного устава в соответствие с этими нормативными правовыми актами»</w:t>
      </w:r>
    </w:p>
    <w:p w14:paraId="6A68B44F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       </w:t>
      </w:r>
      <w:r>
        <w:rPr>
          <w:b/>
          <w:bCs/>
          <w:color w:val="000000"/>
        </w:rPr>
        <w:t>1.3   Пункт 3   статьи 82 изложить в следующей редакции:</w:t>
      </w:r>
    </w:p>
    <w:p w14:paraId="4DDA222D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     «Устав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, муниципальный правовой акт о внесении изменений и дополнений в Устава </w:t>
      </w:r>
      <w:r>
        <w:rPr>
          <w:color w:val="000000"/>
          <w:shd w:val="clear" w:color="auto" w:fill="FFFFFF"/>
        </w:rPr>
        <w:t>муниципального образования</w:t>
      </w:r>
      <w:r>
        <w:rPr>
          <w:color w:val="000000"/>
        </w:rPr>
        <w:t> принимаются большинством в две трети голосов от установленной численности депутатов муниципального образования.  В случае, если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образования»</w:t>
      </w:r>
    </w:p>
    <w:p w14:paraId="445DEC44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rStyle w:val="apple-converted-space"/>
          <w:color w:val="000000"/>
          <w:shd w:val="clear" w:color="auto" w:fill="FFFFFF"/>
        </w:rPr>
        <w:t>          </w:t>
      </w:r>
      <w:r>
        <w:rPr>
          <w:rStyle w:val="apple-converted-space"/>
          <w:b/>
          <w:bCs/>
          <w:color w:val="000000"/>
          <w:shd w:val="clear" w:color="auto" w:fill="FFFFFF"/>
        </w:rPr>
        <w:t>1.4   Дополнить</w:t>
      </w:r>
      <w:r>
        <w:rPr>
          <w:b/>
          <w:bCs/>
          <w:color w:val="000000"/>
        </w:rPr>
        <w:t> статью 82 пунктом 4 следующего содержания:</w:t>
      </w:r>
    </w:p>
    <w:p w14:paraId="623DD753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>       «Приведение </w:t>
      </w:r>
      <w:r>
        <w:rPr>
          <w:color w:val="000000"/>
        </w:rPr>
        <w:t>Устава </w:t>
      </w:r>
      <w:r>
        <w:rPr>
          <w:color w:val="000000"/>
          <w:shd w:val="clear" w:color="auto" w:fill="FFFFFF"/>
        </w:rPr>
        <w:t>муниципального образования в соответствие с федеральным законом, законом Республики Крым осуществляется в установленный этими законодательными актами срок. В случае, если федеральным законом, законом Республики Крым указанный срок не установлен, срок приведения </w:t>
      </w:r>
      <w:r>
        <w:rPr>
          <w:color w:val="000000"/>
        </w:rPr>
        <w:t>Устава </w:t>
      </w:r>
      <w:r>
        <w:rPr>
          <w:color w:val="000000"/>
          <w:shd w:val="clear" w:color="auto" w:fill="FFFFFF"/>
        </w:rPr>
        <w:t>муниципального образования в соответствие с федеральным законом, законом Республики Крым определяется с учетом даты вступления в силу соответствующего федерального закона, закона Республики Крым,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 </w:t>
      </w:r>
      <w:r>
        <w:rPr>
          <w:color w:val="000000"/>
        </w:rPr>
        <w:t>Устав </w:t>
      </w:r>
      <w:r>
        <w:rPr>
          <w:color w:val="000000"/>
          <w:shd w:val="clear" w:color="auto" w:fill="FFFFFF"/>
        </w:rPr>
        <w:t>муниципального образования, учета предложений граждан по нему, периодичности заседаний  сельского совета,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месяцев»</w:t>
      </w:r>
    </w:p>
    <w:p w14:paraId="797A7732" w14:textId="77777777" w:rsidR="00080D8C" w:rsidRDefault="00080D8C" w:rsidP="00080D8C">
      <w:pPr>
        <w:pStyle w:val="normalweb"/>
        <w:shd w:val="clear" w:color="auto" w:fill="FFFFFF"/>
        <w:spacing w:before="0" w:beforeAutospacing="0" w:after="14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        1.5   </w:t>
      </w:r>
      <w:r>
        <w:rPr>
          <w:rStyle w:val="apple-converted-space"/>
          <w:b/>
          <w:bCs/>
          <w:color w:val="000000"/>
          <w:shd w:val="clear" w:color="auto" w:fill="FFFFFF"/>
        </w:rPr>
        <w:t>Дополнить</w:t>
      </w:r>
      <w:r>
        <w:rPr>
          <w:b/>
          <w:bCs/>
          <w:color w:val="000000"/>
        </w:rPr>
        <w:t> статью 46 пунктом 4 следующего содержания:</w:t>
      </w:r>
    </w:p>
    <w:p w14:paraId="6A3BB684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     </w:t>
      </w:r>
      <w:proofErr w:type="gramStart"/>
      <w:r>
        <w:rPr>
          <w:color w:val="000000"/>
        </w:rPr>
        <w:t>«  В</w:t>
      </w:r>
      <w:proofErr w:type="gramEnd"/>
      <w:r>
        <w:rPr>
          <w:color w:val="000000"/>
        </w:rPr>
        <w:t xml:space="preserve"> случае досрочного прекращения полномочий председателя Чистенского сельского совета-главы администрации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самоуправления.</w:t>
      </w:r>
    </w:p>
    <w:p w14:paraId="0FD5E1D0" w14:textId="77777777" w:rsidR="00080D8C" w:rsidRDefault="00080D8C" w:rsidP="00080D8C">
      <w:pPr>
        <w:pStyle w:val="normalweb"/>
        <w:shd w:val="clear" w:color="auto" w:fill="FFFFFF"/>
        <w:spacing w:before="0" w:beforeAutospacing="0" w:after="0" w:afterAutospacing="0"/>
        <w:ind w:left="426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         2. Незамедлительно направить настоящее решение в Главное управление   Министерства юстиции Российской Федерации по Республике Крым для государственной регистрации в порядке, установленном Законом Республики Крым.</w:t>
      </w:r>
    </w:p>
    <w:p w14:paraId="1B44A5B5" w14:textId="77777777" w:rsidR="00080D8C" w:rsidRDefault="00080D8C" w:rsidP="00080D8C">
      <w:pPr>
        <w:pStyle w:val="a3"/>
        <w:spacing w:before="0" w:beforeAutospacing="0" w:after="0" w:afterAutospacing="0"/>
        <w:ind w:left="851" w:hanging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3.После государственной регистрации обнародовать настоящее решение путем     размещения на информационном стенде в административном здании </w:t>
      </w:r>
      <w:proofErr w:type="gramStart"/>
      <w:r>
        <w:rPr>
          <w:color w:val="000000"/>
        </w:rPr>
        <w:t>сельского  </w:t>
      </w:r>
      <w:r>
        <w:rPr>
          <w:color w:val="242424"/>
        </w:rPr>
        <w:t>совета</w:t>
      </w:r>
      <w:proofErr w:type="gramEnd"/>
      <w:r>
        <w:rPr>
          <w:color w:val="242424"/>
        </w:rPr>
        <w:t xml:space="preserve"> и на официальном сайте </w:t>
      </w:r>
      <w:r>
        <w:rPr>
          <w:color w:val="000000"/>
        </w:rPr>
        <w:t>Чистенского сельского поселения – http://чистенькое-адм.рф/.</w:t>
      </w:r>
    </w:p>
    <w:p w14:paraId="3395CC9F" w14:textId="77777777" w:rsidR="00080D8C" w:rsidRDefault="00080D8C" w:rsidP="00080D8C">
      <w:pPr>
        <w:pStyle w:val="listparagraph"/>
        <w:numPr>
          <w:ilvl w:val="0"/>
          <w:numId w:val="2"/>
        </w:numPr>
        <w:spacing w:before="0" w:beforeAutospacing="0" w:after="0" w:afterAutospacing="0"/>
        <w:ind w:left="1364" w:firstLine="65"/>
        <w:jc w:val="both"/>
        <w:rPr>
          <w:color w:val="000000"/>
        </w:rPr>
      </w:pPr>
      <w:r>
        <w:rPr>
          <w:color w:val="000000"/>
        </w:rPr>
        <w:t>Решение вступает в силу   со дня его опубликования (обнародования).</w:t>
      </w:r>
    </w:p>
    <w:p w14:paraId="14D7CEA0" w14:textId="77777777" w:rsidR="00080D8C" w:rsidRDefault="00080D8C" w:rsidP="00080D8C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1364" w:firstLine="65"/>
        <w:jc w:val="both"/>
        <w:rPr>
          <w:color w:val="000000"/>
        </w:rPr>
      </w:pPr>
      <w:r>
        <w:rPr>
          <w:color w:val="000000"/>
        </w:rPr>
        <w:t>Контроль исполнения настоящего решения оставляю за собой.</w:t>
      </w:r>
    </w:p>
    <w:p w14:paraId="4B6C3F76" w14:textId="1EA21A8D" w:rsidR="00080D8C" w:rsidRDefault="00080D8C" w:rsidP="00080D8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Председатель Чистенского сельского совета-</w:t>
      </w:r>
    </w:p>
    <w:p w14:paraId="12CB7932" w14:textId="77777777" w:rsidR="00080D8C" w:rsidRDefault="00080D8C" w:rsidP="00080D8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глава администрации Чистенского</w:t>
      </w:r>
    </w:p>
    <w:p w14:paraId="22F53926" w14:textId="77777777" w:rsidR="00080D8C" w:rsidRDefault="00080D8C" w:rsidP="00080D8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сельского поселения                                                                                  </w:t>
      </w:r>
    </w:p>
    <w:p w14:paraId="342322A2" w14:textId="512EF92F" w:rsidR="00080D8C" w:rsidRDefault="00080D8C" w:rsidP="00080D8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</w:rPr>
        <w:t>М.П.Кулешов</w:t>
      </w:r>
      <w:proofErr w:type="spellEnd"/>
      <w:r>
        <w:rPr>
          <w:b/>
          <w:bCs/>
          <w:color w:val="000000"/>
        </w:rPr>
        <w:t> </w:t>
      </w:r>
    </w:p>
    <w:p w14:paraId="42F47EE3" w14:textId="77777777" w:rsidR="00080D8C" w:rsidRDefault="00080D8C" w:rsidP="00080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lastRenderedPageBreak/>
        <w:t> </w:t>
      </w:r>
    </w:p>
    <w:p w14:paraId="38B4A2BB" w14:textId="77777777" w:rsidR="00080D8C" w:rsidRDefault="00080D8C" w:rsidP="00080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04D3B8BA" w14:textId="77777777" w:rsidR="00080D8C" w:rsidRDefault="00080D8C" w:rsidP="00080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49627469" w14:textId="77777777" w:rsidR="00080D8C" w:rsidRDefault="00080D8C" w:rsidP="00080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E71C0D9" w14:textId="77777777" w:rsidR="00F36DC8" w:rsidRDefault="00F36DC8"/>
    <w:sectPr w:rsidR="00F3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F35B2"/>
    <w:multiLevelType w:val="multilevel"/>
    <w:tmpl w:val="39BC4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07916"/>
    <w:multiLevelType w:val="multilevel"/>
    <w:tmpl w:val="0F16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A1"/>
    <w:rsid w:val="00080D8C"/>
    <w:rsid w:val="00F36DC8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3109"/>
  <w15:chartTrackingRefBased/>
  <w15:docId w15:val="{229921D6-C77C-43A2-990E-9798708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D8C"/>
  </w:style>
  <w:style w:type="paragraph" w:customStyle="1" w:styleId="listparagraph">
    <w:name w:val="listparagraph"/>
    <w:basedOn w:val="a"/>
    <w:rsid w:val="000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2025-03-26T05:34:00Z</cp:lastPrinted>
  <dcterms:created xsi:type="dcterms:W3CDTF">2025-03-26T05:36:00Z</dcterms:created>
  <dcterms:modified xsi:type="dcterms:W3CDTF">2025-03-26T05:36:00Z</dcterms:modified>
</cp:coreProperties>
</file>